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16" w:rsidRPr="00931316" w:rsidRDefault="00931316" w:rsidP="00931316">
      <w:pPr>
        <w:spacing w:line="360" w:lineRule="auto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附件</w:t>
      </w:r>
      <w:r w:rsidRPr="00931316">
        <w:rPr>
          <w:rFonts w:ascii="Times New Roman" w:eastAsia="仿宋" w:hAnsi="Times New Roman" w:cs="Times New Roman" w:hint="eastAsia"/>
          <w:sz w:val="32"/>
        </w:rPr>
        <w:t>1</w:t>
      </w:r>
    </w:p>
    <w:p w:rsidR="00931316" w:rsidRPr="00931316" w:rsidRDefault="00931316" w:rsidP="00931316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2"/>
        </w:rPr>
      </w:pPr>
      <w:r w:rsidRPr="00931316">
        <w:rPr>
          <w:rFonts w:ascii="Times New Roman" w:eastAsia="仿宋" w:hAnsi="Times New Roman" w:cs="Times New Roman" w:hint="eastAsia"/>
          <w:b/>
          <w:bCs/>
          <w:sz w:val="32"/>
        </w:rPr>
        <w:t>城乡建设领域碳达峰和碳中和典型案例征集表格</w:t>
      </w:r>
    </w:p>
    <w:p w:rsidR="00931316" w:rsidRPr="00931316" w:rsidRDefault="00931316" w:rsidP="00931316">
      <w:pPr>
        <w:rPr>
          <w:rFonts w:ascii="Times New Roman" w:eastAsia="仿宋" w:hAnsi="Times New Roman" w:cs="Times New Roman"/>
          <w:sz w:val="24"/>
        </w:rPr>
      </w:pPr>
    </w:p>
    <w:p w:rsidR="00931316" w:rsidRPr="00931316" w:rsidRDefault="00931316" w:rsidP="00931316">
      <w:pPr>
        <w:rPr>
          <w:rFonts w:ascii="Times New Roman" w:eastAsia="仿宋" w:hAnsi="Times New Roman" w:cs="Times New Roman"/>
          <w:sz w:val="24"/>
        </w:rPr>
      </w:pPr>
      <w:r w:rsidRPr="00931316">
        <w:rPr>
          <w:rFonts w:ascii="Times New Roman" w:eastAsia="仿宋" w:hAnsi="Times New Roman" w:cs="Times New Roman" w:hint="eastAsia"/>
          <w:sz w:val="24"/>
        </w:rPr>
        <w:t>申报主体（公章）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931316" w:rsidRPr="00931316" w:rsidTr="00C4517B"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案例名称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31316" w:rsidRPr="00931316" w:rsidTr="00C4517B"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案例申报主体名称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31316" w:rsidRPr="00931316" w:rsidTr="00C4517B"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联系人及联系方式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姓名：</w:t>
            </w:r>
          </w:p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职务</w:t>
            </w: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职称：</w:t>
            </w:r>
          </w:p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手机号：</w:t>
            </w:r>
          </w:p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邮箱</w:t>
            </w:r>
          </w:p>
        </w:tc>
      </w:tr>
      <w:tr w:rsidR="00931316" w:rsidRPr="00931316" w:rsidTr="00C4517B"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案例业主联系人及联系方式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姓名：</w:t>
            </w:r>
          </w:p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职务</w:t>
            </w: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职称：</w:t>
            </w:r>
          </w:p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手机号：</w:t>
            </w:r>
          </w:p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邮箱</w:t>
            </w:r>
          </w:p>
        </w:tc>
      </w:tr>
      <w:tr w:rsidR="00931316" w:rsidRPr="00931316" w:rsidTr="00C4517B">
        <w:trPr>
          <w:trHeight w:val="1068"/>
        </w:trPr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案例所属类型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31316" w:rsidRPr="00931316" w:rsidTr="00C4517B">
        <w:trPr>
          <w:trHeight w:val="1251"/>
        </w:trPr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案例简介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31316" w:rsidRPr="00931316" w:rsidTr="00C4517B">
        <w:trPr>
          <w:trHeight w:val="1539"/>
        </w:trPr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案例主要实施单位简介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31316" w:rsidRPr="00931316" w:rsidTr="00C4517B">
        <w:trPr>
          <w:trHeight w:val="1560"/>
        </w:trPr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主要创新点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31316" w:rsidRPr="00931316" w:rsidTr="00C4517B">
        <w:trPr>
          <w:trHeight w:val="1560"/>
        </w:trPr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主要碳减排效益及核算方法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31316" w:rsidRPr="00931316" w:rsidTr="00C4517B">
        <w:trPr>
          <w:trHeight w:val="1560"/>
        </w:trPr>
        <w:tc>
          <w:tcPr>
            <w:tcW w:w="2972" w:type="dxa"/>
            <w:vAlign w:val="center"/>
          </w:tcPr>
          <w:p w:rsidR="00931316" w:rsidRPr="00931316" w:rsidRDefault="00931316" w:rsidP="0093131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31316">
              <w:rPr>
                <w:rFonts w:ascii="Times New Roman" w:eastAsia="仿宋" w:hAnsi="Times New Roman" w:cs="Times New Roman" w:hint="eastAsia"/>
                <w:sz w:val="24"/>
              </w:rPr>
              <w:t>可推广性简要分析</w:t>
            </w:r>
          </w:p>
        </w:tc>
        <w:tc>
          <w:tcPr>
            <w:tcW w:w="5324" w:type="dxa"/>
            <w:vAlign w:val="center"/>
          </w:tcPr>
          <w:p w:rsidR="00931316" w:rsidRPr="00931316" w:rsidRDefault="00931316" w:rsidP="0093131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931316" w:rsidRPr="00931316" w:rsidRDefault="00931316" w:rsidP="00931316">
      <w:pPr>
        <w:spacing w:line="360" w:lineRule="auto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lastRenderedPageBreak/>
        <w:t>附件</w:t>
      </w:r>
      <w:r w:rsidRPr="00931316">
        <w:rPr>
          <w:rFonts w:ascii="Times New Roman" w:eastAsia="仿宋" w:hAnsi="Times New Roman" w:cs="Times New Roman" w:hint="eastAsia"/>
          <w:sz w:val="32"/>
        </w:rPr>
        <w:t>2</w:t>
      </w:r>
    </w:p>
    <w:p w:rsidR="00931316" w:rsidRPr="00931316" w:rsidRDefault="00931316" w:rsidP="00931316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2"/>
        </w:rPr>
      </w:pPr>
      <w:r w:rsidRPr="00931316">
        <w:rPr>
          <w:rFonts w:ascii="Times New Roman" w:eastAsia="仿宋" w:hAnsi="Times New Roman" w:cs="Times New Roman" w:hint="eastAsia"/>
          <w:b/>
          <w:bCs/>
          <w:sz w:val="32"/>
        </w:rPr>
        <w:t>城乡建设领域碳达峰碳中和典型案例编制大纲</w:t>
      </w:r>
    </w:p>
    <w:p w:rsidR="00931316" w:rsidRPr="00931316" w:rsidRDefault="00931316" w:rsidP="00931316">
      <w:pPr>
        <w:spacing w:line="360" w:lineRule="auto"/>
        <w:jc w:val="center"/>
        <w:rPr>
          <w:rFonts w:ascii="Times New Roman" w:eastAsia="仿宋" w:hAnsi="Times New Roman" w:cs="Times New Roman"/>
          <w:sz w:val="32"/>
        </w:rPr>
      </w:pP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>1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城市级案例编制大纲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1</w:t>
      </w: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.1 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城市概况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案例背景，城市的经济发展水平、人口、建筑面积、绿色低碳发展水平、具备的优势和存在的问题等基本情况。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1.2 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推荐理由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1</w:t>
      </w:r>
      <w:r w:rsidRPr="00931316">
        <w:rPr>
          <w:rFonts w:ascii="Times New Roman" w:eastAsia="仿宋" w:hAnsi="Times New Roman" w:cs="Times New Roman"/>
          <w:sz w:val="32"/>
        </w:rPr>
        <w:t>.2.1</w:t>
      </w:r>
      <w:r w:rsidRPr="00931316">
        <w:rPr>
          <w:rFonts w:ascii="Times New Roman" w:eastAsia="仿宋" w:hAnsi="Times New Roman" w:cs="Times New Roman" w:hint="eastAsia"/>
          <w:sz w:val="32"/>
        </w:rPr>
        <w:t>概括性说明在绿色低碳发展开展的工作，以及碳减排、碳中和方面的实施效果。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1.</w:t>
      </w:r>
      <w:r w:rsidRPr="00931316">
        <w:rPr>
          <w:rFonts w:ascii="Times New Roman" w:eastAsia="仿宋" w:hAnsi="Times New Roman" w:cs="Times New Roman" w:hint="eastAsia"/>
          <w:sz w:val="32"/>
        </w:rPr>
        <w:t>2</w:t>
      </w:r>
      <w:r w:rsidRPr="00931316">
        <w:rPr>
          <w:rFonts w:ascii="Times New Roman" w:eastAsia="仿宋" w:hAnsi="Times New Roman" w:cs="Times New Roman"/>
          <w:sz w:val="32"/>
        </w:rPr>
        <w:t>.2</w:t>
      </w:r>
      <w:r w:rsidRPr="00931316">
        <w:rPr>
          <w:rFonts w:ascii="Times New Roman" w:eastAsia="仿宋" w:hAnsi="Times New Roman" w:cs="Times New Roman" w:hint="eastAsia"/>
          <w:sz w:val="32"/>
        </w:rPr>
        <w:t>概括性说明在技术和模式创新性、经济合理性、管理规范性，以及可推广性等方面的突出特点和优势。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1.3 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主要做法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1</w:t>
      </w:r>
      <w:r w:rsidRPr="00931316">
        <w:rPr>
          <w:rFonts w:ascii="Times New Roman" w:eastAsia="仿宋" w:hAnsi="Times New Roman" w:cs="Times New Roman"/>
          <w:sz w:val="32"/>
        </w:rPr>
        <w:t>.3.1</w:t>
      </w:r>
      <w:r w:rsidRPr="00931316">
        <w:rPr>
          <w:rFonts w:ascii="Times New Roman" w:eastAsia="仿宋" w:hAnsi="Times New Roman" w:cs="Times New Roman" w:hint="eastAsia"/>
          <w:sz w:val="32"/>
        </w:rPr>
        <w:t>法律法规方面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1.3.2</w:t>
      </w:r>
      <w:r w:rsidRPr="00931316">
        <w:rPr>
          <w:rFonts w:ascii="Times New Roman" w:eastAsia="仿宋" w:hAnsi="Times New Roman" w:cs="Times New Roman" w:hint="eastAsia"/>
          <w:sz w:val="32"/>
        </w:rPr>
        <w:t>政策制度方面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1.3.3</w:t>
      </w:r>
      <w:r w:rsidRPr="00931316">
        <w:rPr>
          <w:rFonts w:ascii="Times New Roman" w:eastAsia="仿宋" w:hAnsi="Times New Roman" w:cs="Times New Roman" w:hint="eastAsia"/>
          <w:sz w:val="32"/>
        </w:rPr>
        <w:t>技术标准方面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1.3.4</w:t>
      </w:r>
      <w:r w:rsidRPr="00931316">
        <w:rPr>
          <w:rFonts w:ascii="Times New Roman" w:eastAsia="仿宋" w:hAnsi="Times New Roman" w:cs="Times New Roman" w:hint="eastAsia"/>
          <w:sz w:val="32"/>
        </w:rPr>
        <w:t>体制机制创新方面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1.3.</w:t>
      </w:r>
      <w:r w:rsidRPr="00931316">
        <w:rPr>
          <w:rFonts w:ascii="Times New Roman" w:eastAsia="仿宋" w:hAnsi="Times New Roman" w:cs="Times New Roman" w:hint="eastAsia"/>
          <w:sz w:val="32"/>
        </w:rPr>
        <w:t>5</w:t>
      </w:r>
      <w:r w:rsidRPr="00931316">
        <w:rPr>
          <w:rFonts w:ascii="Times New Roman" w:eastAsia="仿宋" w:hAnsi="Times New Roman" w:cs="Times New Roman" w:hint="eastAsia"/>
          <w:sz w:val="32"/>
        </w:rPr>
        <w:t>支撑能力建设方面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1.3.</w:t>
      </w:r>
      <w:r w:rsidRPr="00931316">
        <w:rPr>
          <w:rFonts w:ascii="Times New Roman" w:eastAsia="仿宋" w:hAnsi="Times New Roman" w:cs="Times New Roman" w:hint="eastAsia"/>
          <w:sz w:val="32"/>
        </w:rPr>
        <w:t>6</w:t>
      </w:r>
      <w:r w:rsidRPr="00931316">
        <w:rPr>
          <w:rFonts w:ascii="Times New Roman" w:eastAsia="仿宋" w:hAnsi="Times New Roman" w:cs="Times New Roman" w:hint="eastAsia"/>
          <w:sz w:val="32"/>
        </w:rPr>
        <w:t>宣传教育方面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1</w:t>
      </w: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.4 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实施效果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bookmarkStart w:id="0" w:name="_Hlk74669400"/>
      <w:r w:rsidRPr="00931316">
        <w:rPr>
          <w:rFonts w:ascii="Times New Roman" w:eastAsia="仿宋" w:hAnsi="Times New Roman" w:cs="Times New Roman" w:hint="eastAsia"/>
          <w:sz w:val="32"/>
        </w:rPr>
        <w:t>1</w:t>
      </w:r>
      <w:r w:rsidRPr="00931316">
        <w:rPr>
          <w:rFonts w:ascii="Times New Roman" w:eastAsia="仿宋" w:hAnsi="Times New Roman" w:cs="Times New Roman"/>
          <w:sz w:val="32"/>
        </w:rPr>
        <w:t>.4.1</w:t>
      </w:r>
      <w:r w:rsidRPr="00931316">
        <w:rPr>
          <w:rFonts w:ascii="Times New Roman" w:eastAsia="仿宋" w:hAnsi="Times New Roman" w:cs="Times New Roman" w:hint="eastAsia"/>
          <w:sz w:val="32"/>
        </w:rPr>
        <w:t>节能降碳水平及核算方法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1.4.</w:t>
      </w:r>
      <w:r w:rsidRPr="00931316">
        <w:rPr>
          <w:rFonts w:ascii="Times New Roman" w:eastAsia="仿宋" w:hAnsi="Times New Roman" w:cs="Times New Roman" w:hint="eastAsia"/>
          <w:sz w:val="32"/>
        </w:rPr>
        <w:t>2</w:t>
      </w:r>
      <w:r w:rsidRPr="00931316">
        <w:rPr>
          <w:rFonts w:ascii="Times New Roman" w:eastAsia="仿宋" w:hAnsi="Times New Roman" w:cs="Times New Roman" w:hint="eastAsia"/>
          <w:sz w:val="32"/>
        </w:rPr>
        <w:t>经济效益及核算方法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lastRenderedPageBreak/>
        <w:t>1.4.3</w:t>
      </w:r>
      <w:r w:rsidRPr="00931316">
        <w:rPr>
          <w:rFonts w:ascii="Times New Roman" w:eastAsia="仿宋" w:hAnsi="Times New Roman" w:cs="Times New Roman" w:hint="eastAsia"/>
          <w:sz w:val="32"/>
        </w:rPr>
        <w:t>社会效益及核算方法</w:t>
      </w:r>
    </w:p>
    <w:bookmarkEnd w:id="0"/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1.5 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宣传推广建议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对相关政策和技术的应用场景进行总结，提出宣传推广的建议。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2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社区、建筑级案例编制大纲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2.1 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案例概况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案例背景，社区人口、建筑面积、低碳发展水平、具备的优势和存在的问题等基本情况。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>2.2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推荐理由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</w:t>
      </w:r>
      <w:r w:rsidRPr="00931316">
        <w:rPr>
          <w:rFonts w:ascii="Times New Roman" w:eastAsia="仿宋" w:hAnsi="Times New Roman" w:cs="Times New Roman" w:hint="eastAsia"/>
          <w:sz w:val="32"/>
        </w:rPr>
        <w:t>.2.1</w:t>
      </w:r>
      <w:r w:rsidRPr="00931316">
        <w:rPr>
          <w:rFonts w:ascii="Times New Roman" w:eastAsia="仿宋" w:hAnsi="Times New Roman" w:cs="Times New Roman" w:hint="eastAsia"/>
          <w:sz w:val="32"/>
        </w:rPr>
        <w:t>概括性说明在绿色低碳发展开展的工作，以及碳减排、碳中和方面的实施效果。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</w:t>
      </w:r>
      <w:r w:rsidRPr="00931316">
        <w:rPr>
          <w:rFonts w:ascii="Times New Roman" w:eastAsia="仿宋" w:hAnsi="Times New Roman" w:cs="Times New Roman" w:hint="eastAsia"/>
          <w:sz w:val="32"/>
        </w:rPr>
        <w:t>.2.2</w:t>
      </w:r>
      <w:r w:rsidRPr="00931316">
        <w:rPr>
          <w:rFonts w:ascii="Times New Roman" w:eastAsia="仿宋" w:hAnsi="Times New Roman" w:cs="Times New Roman" w:hint="eastAsia"/>
          <w:sz w:val="32"/>
        </w:rPr>
        <w:t>概括性说明在技术和模式创新性、经济合理性、管理规范性，以及可推广性等方面的突出特点和优势。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>2.3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主要做法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2.3.</w:t>
      </w:r>
      <w:r w:rsidRPr="00931316">
        <w:rPr>
          <w:rFonts w:ascii="Times New Roman" w:eastAsia="仿宋" w:hAnsi="Times New Roman" w:cs="Times New Roman" w:hint="eastAsia"/>
          <w:sz w:val="32"/>
        </w:rPr>
        <w:t>1</w:t>
      </w:r>
      <w:r w:rsidRPr="00931316">
        <w:rPr>
          <w:rFonts w:ascii="Times New Roman" w:eastAsia="仿宋" w:hAnsi="Times New Roman" w:cs="Times New Roman" w:hint="eastAsia"/>
          <w:sz w:val="32"/>
        </w:rPr>
        <w:t>主要实施内容</w:t>
      </w:r>
      <w:r w:rsidRPr="00931316">
        <w:rPr>
          <w:rFonts w:ascii="Times New Roman" w:eastAsia="仿宋" w:hAnsi="Times New Roman" w:cs="Times New Roman"/>
          <w:sz w:val="32"/>
        </w:rPr>
        <w:t xml:space="preserve"> 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2</w:t>
      </w:r>
      <w:r w:rsidRPr="00931316">
        <w:rPr>
          <w:rFonts w:ascii="Times New Roman" w:eastAsia="仿宋" w:hAnsi="Times New Roman" w:cs="Times New Roman"/>
          <w:sz w:val="32"/>
        </w:rPr>
        <w:t>.3.2</w:t>
      </w:r>
      <w:r w:rsidRPr="00931316">
        <w:rPr>
          <w:rFonts w:ascii="Times New Roman" w:eastAsia="仿宋" w:hAnsi="Times New Roman" w:cs="Times New Roman" w:hint="eastAsia"/>
          <w:sz w:val="32"/>
        </w:rPr>
        <w:t>技术创新方面</w:t>
      </w:r>
      <w:r w:rsidRPr="00931316">
        <w:rPr>
          <w:rFonts w:ascii="Times New Roman" w:eastAsia="仿宋" w:hAnsi="Times New Roman" w:cs="Times New Roman"/>
          <w:sz w:val="32"/>
        </w:rPr>
        <w:t xml:space="preserve"> 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2.3.</w:t>
      </w:r>
      <w:r w:rsidRPr="00931316">
        <w:rPr>
          <w:rFonts w:ascii="Times New Roman" w:eastAsia="仿宋" w:hAnsi="Times New Roman" w:cs="Times New Roman" w:hint="eastAsia"/>
          <w:sz w:val="32"/>
        </w:rPr>
        <w:t>3</w:t>
      </w:r>
      <w:r w:rsidRPr="00931316">
        <w:rPr>
          <w:rFonts w:ascii="Times New Roman" w:eastAsia="仿宋" w:hAnsi="Times New Roman" w:cs="Times New Roman" w:hint="eastAsia"/>
          <w:sz w:val="32"/>
        </w:rPr>
        <w:t>管理模式创新方面</w:t>
      </w:r>
      <w:r w:rsidRPr="00931316">
        <w:rPr>
          <w:rFonts w:ascii="Times New Roman" w:eastAsia="仿宋" w:hAnsi="Times New Roman" w:cs="Times New Roman"/>
          <w:sz w:val="32"/>
        </w:rPr>
        <w:t xml:space="preserve"> 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2.3.4</w:t>
      </w:r>
      <w:r w:rsidRPr="00931316">
        <w:rPr>
          <w:rFonts w:ascii="Times New Roman" w:eastAsia="仿宋" w:hAnsi="Times New Roman" w:cs="Times New Roman" w:hint="eastAsia"/>
          <w:sz w:val="32"/>
        </w:rPr>
        <w:t>经济合理性方面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2.3.</w:t>
      </w:r>
      <w:r w:rsidRPr="00931316">
        <w:rPr>
          <w:rFonts w:ascii="Times New Roman" w:eastAsia="仿宋" w:hAnsi="Times New Roman" w:cs="Times New Roman" w:hint="eastAsia"/>
          <w:sz w:val="32"/>
        </w:rPr>
        <w:t>5</w:t>
      </w:r>
      <w:r w:rsidRPr="00931316">
        <w:rPr>
          <w:rFonts w:ascii="Times New Roman" w:eastAsia="仿宋" w:hAnsi="Times New Roman" w:cs="Times New Roman" w:hint="eastAsia"/>
          <w:sz w:val="32"/>
        </w:rPr>
        <w:t>其他方面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>2.4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实施效果分析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</w:t>
      </w:r>
      <w:r w:rsidRPr="00931316">
        <w:rPr>
          <w:rFonts w:ascii="Times New Roman" w:eastAsia="仿宋" w:hAnsi="Times New Roman" w:cs="Times New Roman" w:hint="eastAsia"/>
          <w:sz w:val="32"/>
        </w:rPr>
        <w:t>.4.1</w:t>
      </w:r>
      <w:r w:rsidRPr="00931316">
        <w:rPr>
          <w:rFonts w:ascii="Times New Roman" w:eastAsia="仿宋" w:hAnsi="Times New Roman" w:cs="Times New Roman" w:hint="eastAsia"/>
          <w:sz w:val="32"/>
        </w:rPr>
        <w:t>节能降碳水平及核算方法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lastRenderedPageBreak/>
        <w:t>2</w:t>
      </w:r>
      <w:r w:rsidRPr="00931316">
        <w:rPr>
          <w:rFonts w:ascii="Times New Roman" w:eastAsia="仿宋" w:hAnsi="Times New Roman" w:cs="Times New Roman" w:hint="eastAsia"/>
          <w:sz w:val="32"/>
        </w:rPr>
        <w:t>.4.2</w:t>
      </w:r>
      <w:r w:rsidRPr="00931316">
        <w:rPr>
          <w:rFonts w:ascii="Times New Roman" w:eastAsia="仿宋" w:hAnsi="Times New Roman" w:cs="Times New Roman" w:hint="eastAsia"/>
          <w:sz w:val="32"/>
        </w:rPr>
        <w:t>经济效益及核算方法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/>
          <w:sz w:val="32"/>
        </w:rPr>
        <w:t>2</w:t>
      </w:r>
      <w:r w:rsidRPr="00931316">
        <w:rPr>
          <w:rFonts w:ascii="Times New Roman" w:eastAsia="仿宋" w:hAnsi="Times New Roman" w:cs="Times New Roman" w:hint="eastAsia"/>
          <w:sz w:val="32"/>
        </w:rPr>
        <w:t>.4.3</w:t>
      </w:r>
      <w:r w:rsidRPr="00931316">
        <w:rPr>
          <w:rFonts w:ascii="Times New Roman" w:eastAsia="仿宋" w:hAnsi="Times New Roman" w:cs="Times New Roman" w:hint="eastAsia"/>
          <w:sz w:val="32"/>
        </w:rPr>
        <w:t>社会效益及核算方法</w:t>
      </w:r>
    </w:p>
    <w:p w:rsidR="00931316" w:rsidRPr="00931316" w:rsidRDefault="00931316" w:rsidP="00931316">
      <w:pPr>
        <w:keepNext/>
        <w:keepLines/>
        <w:spacing w:line="415" w:lineRule="auto"/>
        <w:ind w:firstLine="643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31316">
        <w:rPr>
          <w:rFonts w:ascii="Times New Roman" w:eastAsia="宋体" w:hAnsi="Times New Roman" w:cs="Times New Roman"/>
          <w:b/>
          <w:bCs/>
          <w:sz w:val="28"/>
          <w:szCs w:val="32"/>
        </w:rPr>
        <w:t>2.2.5</w:t>
      </w:r>
      <w:r w:rsidRPr="00931316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宣传推广建议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  <w:r w:rsidRPr="00931316">
        <w:rPr>
          <w:rFonts w:ascii="Times New Roman" w:eastAsia="仿宋" w:hAnsi="Times New Roman" w:cs="Times New Roman" w:hint="eastAsia"/>
          <w:sz w:val="32"/>
        </w:rPr>
        <w:t>对相关政策和技术的应用场景进行总结，提出宣传推广的建议。</w:t>
      </w:r>
    </w:p>
    <w:p w:rsidR="00931316" w:rsidRPr="00931316" w:rsidRDefault="00931316" w:rsidP="00931316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</w:rPr>
      </w:pPr>
    </w:p>
    <w:p w:rsidR="008013AF" w:rsidRPr="00931316" w:rsidRDefault="008013AF">
      <w:bookmarkStart w:id="1" w:name="_GoBack"/>
      <w:bookmarkEnd w:id="1"/>
    </w:p>
    <w:sectPr w:rsidR="008013AF" w:rsidRPr="00931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03" w:rsidRDefault="006D3E03" w:rsidP="00931316">
      <w:r>
        <w:separator/>
      </w:r>
    </w:p>
  </w:endnote>
  <w:endnote w:type="continuationSeparator" w:id="0">
    <w:p w:rsidR="006D3E03" w:rsidRDefault="006D3E03" w:rsidP="0093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03" w:rsidRDefault="006D3E03" w:rsidP="00931316">
      <w:r>
        <w:separator/>
      </w:r>
    </w:p>
  </w:footnote>
  <w:footnote w:type="continuationSeparator" w:id="0">
    <w:p w:rsidR="006D3E03" w:rsidRDefault="006D3E03" w:rsidP="0093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85"/>
    <w:rsid w:val="006D3E03"/>
    <w:rsid w:val="008013AF"/>
    <w:rsid w:val="00821E85"/>
    <w:rsid w:val="0093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83DED5-741B-47F2-ABB1-10499833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316"/>
    <w:rPr>
      <w:sz w:val="18"/>
      <w:szCs w:val="18"/>
    </w:rPr>
  </w:style>
  <w:style w:type="table" w:styleId="a7">
    <w:name w:val="Table Grid"/>
    <w:basedOn w:val="a1"/>
    <w:uiPriority w:val="39"/>
    <w:rsid w:val="0093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462</Characters>
  <Application>Microsoft Office Word</Application>
  <DocSecurity>0</DocSecurity>
  <Lines>33</Lines>
  <Paragraphs>34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凡培红</dc:creator>
  <cp:keywords/>
  <dc:description/>
  <cp:lastModifiedBy>凡培红</cp:lastModifiedBy>
  <cp:revision>2</cp:revision>
  <dcterms:created xsi:type="dcterms:W3CDTF">2021-08-05T09:14:00Z</dcterms:created>
  <dcterms:modified xsi:type="dcterms:W3CDTF">2021-08-05T09:15:00Z</dcterms:modified>
</cp:coreProperties>
</file>