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44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ind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建材绿色低碳技术与产品</w:t>
      </w:r>
    </w:p>
    <w:p>
      <w:pPr>
        <w:ind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申报材料</w:t>
      </w:r>
    </w:p>
    <w:p>
      <w:pPr>
        <w:ind w:firstLine="0" w:firstLineChars="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（格式）</w:t>
      </w:r>
    </w:p>
    <w:p>
      <w:pPr>
        <w:rPr>
          <w:rFonts w:ascii="仿宋_GB2312" w:hAnsi="华文中宋" w:cs="华文中宋"/>
          <w:bCs/>
          <w:sz w:val="32"/>
          <w:szCs w:val="32"/>
        </w:rPr>
      </w:pPr>
    </w:p>
    <w:p>
      <w:pPr>
        <w:rPr>
          <w:rFonts w:ascii="仿宋_GB2312" w:hAnsi="华文中宋" w:cs="华文中宋"/>
          <w:bCs/>
          <w:sz w:val="32"/>
          <w:szCs w:val="32"/>
        </w:rPr>
      </w:pPr>
    </w:p>
    <w:p>
      <w:pPr>
        <w:rPr>
          <w:rFonts w:ascii="仿宋_GB2312" w:hAnsi="华文中宋" w:cs="华文中宋"/>
          <w:bCs/>
          <w:sz w:val="32"/>
          <w:szCs w:val="32"/>
        </w:rPr>
      </w:pPr>
    </w:p>
    <w:p>
      <w:pPr>
        <w:rPr>
          <w:rFonts w:ascii="仿宋_GB2312" w:hAnsi="华文中宋" w:cs="华文中宋"/>
          <w:bCs/>
          <w:sz w:val="32"/>
          <w:szCs w:val="32"/>
        </w:rPr>
      </w:pPr>
    </w:p>
    <w:p>
      <w:pPr>
        <w:rPr>
          <w:rFonts w:hint="default" w:ascii="仿宋_GB2312" w:hAnsi="华文中宋" w:eastAsia="仿宋_GB2312" w:cs="华文中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华文中宋" w:cs="华文中宋"/>
          <w:bCs/>
          <w:sz w:val="32"/>
          <w:szCs w:val="32"/>
          <w:lang w:val="en-US" w:eastAsia="zh-CN"/>
        </w:rPr>
        <w:t>产品/技术</w:t>
      </w:r>
      <w:r>
        <w:rPr>
          <w:rFonts w:hint="eastAsia" w:ascii="仿宋_GB2312" w:hAnsi="华文中宋" w:cs="华文中宋"/>
          <w:bCs/>
          <w:sz w:val="32"/>
          <w:szCs w:val="32"/>
        </w:rPr>
        <w:t>名称：</w:t>
      </w:r>
      <w:r>
        <w:rPr>
          <w:rFonts w:hint="eastAsia" w:ascii="仿宋_GB2312" w:hAnsi="华文中宋" w:cs="华文中宋"/>
          <w:bCs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rPr>
          <w:rFonts w:ascii="仿宋_GB2312" w:hAnsi="华文中宋" w:cs="华文中宋"/>
          <w:bCs/>
          <w:sz w:val="32"/>
          <w:szCs w:val="32"/>
          <w:u w:val="single"/>
        </w:rPr>
      </w:pPr>
    </w:p>
    <w:p>
      <w:pPr>
        <w:rPr>
          <w:rFonts w:hint="default" w:ascii="仿宋_GB2312" w:hAnsi="华文中宋" w:eastAsia="仿宋_GB2312" w:cs="华文中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华文中宋" w:cs="华文中宋"/>
          <w:bCs/>
          <w:sz w:val="32"/>
          <w:szCs w:val="32"/>
        </w:rPr>
        <w:t>申报</w:t>
      </w:r>
      <w:r>
        <w:rPr>
          <w:rFonts w:hint="eastAsia" w:ascii="仿宋_GB2312" w:hAnsi="华文中宋" w:cs="华文中宋"/>
          <w:bCs/>
          <w:sz w:val="32"/>
          <w:szCs w:val="32"/>
          <w:u w:val="none"/>
        </w:rPr>
        <w:t>单位（盖章）：</w:t>
      </w:r>
      <w:r>
        <w:rPr>
          <w:rFonts w:hint="eastAsia" w:ascii="仿宋_GB2312" w:hAnsi="华文中宋" w:cs="华文中宋"/>
          <w:bCs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华文中宋" w:cs="华文中宋"/>
          <w:bCs/>
          <w:sz w:val="32"/>
          <w:szCs w:val="32"/>
          <w:u w:val="single"/>
          <w:lang w:val="en-US" w:eastAsia="zh-CN"/>
        </w:rPr>
        <w:t xml:space="preserve">    </w:t>
      </w:r>
    </w:p>
    <w:p>
      <w:pPr>
        <w:rPr>
          <w:rFonts w:ascii="仿宋_GB2312" w:hAnsi="华文中宋" w:cs="华文中宋"/>
          <w:bCs/>
          <w:sz w:val="32"/>
          <w:szCs w:val="32"/>
          <w:u w:val="single"/>
        </w:rPr>
      </w:pPr>
    </w:p>
    <w:p>
      <w:pPr>
        <w:jc w:val="left"/>
        <w:rPr>
          <w:rFonts w:ascii="华文中宋" w:hAnsi="华文中宋" w:eastAsia="华文中宋"/>
          <w:bCs/>
          <w:color w:val="000000"/>
          <w:sz w:val="32"/>
          <w:szCs w:val="32"/>
        </w:rPr>
      </w:pPr>
    </w:p>
    <w:p>
      <w:pPr>
        <w:jc w:val="center"/>
        <w:rPr>
          <w:rFonts w:ascii="华文中宋" w:hAnsi="华文中宋" w:eastAsia="华文中宋"/>
          <w:bCs/>
          <w:color w:val="000000"/>
          <w:sz w:val="32"/>
          <w:szCs w:val="32"/>
        </w:rPr>
      </w:pPr>
    </w:p>
    <w:p>
      <w:pPr>
        <w:ind w:firstLine="0" w:firstLineChars="0"/>
        <w:jc w:val="center"/>
        <w:rPr>
          <w:rFonts w:ascii="Times New Roman" w:hAnsi="Times New Roman" w:eastAsia="华文中宋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华文中宋"/>
          <w:bCs/>
          <w:color w:val="000000"/>
          <w:sz w:val="32"/>
          <w:szCs w:val="32"/>
        </w:rPr>
        <w:t>住房和城乡建设部科技与产业化发展中心</w:t>
      </w:r>
    </w:p>
    <w:p>
      <w:pPr>
        <w:ind w:firstLine="0" w:firstLineChars="0"/>
        <w:jc w:val="center"/>
        <w:rPr>
          <w:rFonts w:ascii="Times New Roman" w:hAnsi="Times New Roman" w:eastAsia="华文中宋"/>
          <w:bCs/>
          <w:color w:val="000000"/>
          <w:sz w:val="32"/>
          <w:szCs w:val="32"/>
        </w:rPr>
      </w:pPr>
      <w:r>
        <w:rPr>
          <w:rFonts w:ascii="Times New Roman" w:hAnsi="Times New Roman" w:eastAsia="华文中宋"/>
          <w:bCs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华文中宋"/>
          <w:bCs/>
          <w:color w:val="000000"/>
          <w:sz w:val="32"/>
          <w:szCs w:val="32"/>
        </w:rPr>
        <w:t>3</w:t>
      </w:r>
      <w:r>
        <w:rPr>
          <w:rFonts w:ascii="Times New Roman" w:hAnsi="Times New Roman" w:eastAsia="华文中宋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华文中宋"/>
          <w:bCs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华文中宋"/>
          <w:bCs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华文中宋"/>
          <w:bCs/>
          <w:color w:val="000000"/>
          <w:sz w:val="32"/>
          <w:szCs w:val="32"/>
        </w:rPr>
        <w:t>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decimal" w:start="4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建材绿色低碳技术与产品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信息表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430"/>
        <w:gridCol w:w="1469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2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4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2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2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2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建材绿色低碳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技术与产品名称</w:t>
            </w:r>
          </w:p>
        </w:tc>
        <w:tc>
          <w:tcPr>
            <w:tcW w:w="37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所属类别</w:t>
            </w:r>
          </w:p>
        </w:tc>
        <w:tc>
          <w:tcPr>
            <w:tcW w:w="37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  <w:lang w:eastAsia="zh-CN"/>
              </w:rPr>
              <w:t>主体结构类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  <w:lang w:eastAsia="zh-CN"/>
              </w:rPr>
              <w:t>围护结构类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  <w:lang w:eastAsia="zh-CN"/>
              </w:rPr>
              <w:t>装饰装修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  <w:lang w:eastAsia="zh-CN"/>
              </w:rPr>
              <w:t>设备设施类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 xml:space="preserve">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申报单位简介</w:t>
            </w:r>
          </w:p>
        </w:tc>
        <w:tc>
          <w:tcPr>
            <w:tcW w:w="37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0" w:hRule="atLeast"/>
          <w:jc w:val="center"/>
        </w:trPr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技术/产品情况及减碳效果概述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（限400字以内）</w:t>
            </w:r>
          </w:p>
        </w:tc>
        <w:tc>
          <w:tcPr>
            <w:tcW w:w="37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</w:p>
    <w:p>
      <w:pPr>
        <w:spacing w:before="120" w:after="120" w:line="44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建材绿色低碳技术与产品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介绍</w:t>
      </w:r>
    </w:p>
    <w:p>
      <w:pPr>
        <w:spacing w:before="120" w:after="120" w:line="44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编制大纲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ind w:firstLine="0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发展背景</w:t>
      </w:r>
    </w:p>
    <w:p>
      <w:pPr>
        <w:ind w:firstLine="0"/>
        <w:rPr>
          <w:rFonts w:hint="default" w:ascii="仿宋" w:hAnsi="仿宋" w:eastAsia="仿宋_GB2312" w:cstheme="minorBidi"/>
          <w:sz w:val="32"/>
          <w:szCs w:val="28"/>
          <w:lang w:val="en-US" w:eastAsia="zh-CN"/>
        </w:rPr>
      </w:pPr>
      <w:r>
        <w:rPr>
          <w:rFonts w:hint="default" w:ascii="仿宋" w:hAnsi="仿宋" w:eastAsia="仿宋_GB2312" w:cstheme="minorBidi"/>
          <w:sz w:val="32"/>
          <w:szCs w:val="28"/>
          <w:lang w:val="en-US" w:eastAsia="zh-CN"/>
        </w:rPr>
        <w:t>阐述</w:t>
      </w:r>
      <w:r>
        <w:rPr>
          <w:rFonts w:hint="eastAsia" w:cstheme="minorBidi"/>
          <w:sz w:val="32"/>
          <w:szCs w:val="28"/>
          <w:lang w:val="en-US" w:eastAsia="zh-CN"/>
        </w:rPr>
        <w:t>相关</w:t>
      </w:r>
      <w:r>
        <w:rPr>
          <w:rFonts w:hint="default" w:ascii="仿宋" w:hAnsi="仿宋" w:cstheme="minorBidi"/>
          <w:sz w:val="32"/>
          <w:szCs w:val="28"/>
          <w:lang w:val="en-US" w:eastAsia="zh-CN"/>
        </w:rPr>
        <w:t>行业</w:t>
      </w:r>
      <w:r>
        <w:rPr>
          <w:rFonts w:hint="eastAsia" w:cstheme="minorBidi"/>
          <w:sz w:val="32"/>
          <w:szCs w:val="28"/>
          <w:lang w:val="en-US" w:eastAsia="zh-CN"/>
        </w:rPr>
        <w:t>的</w:t>
      </w:r>
      <w:r>
        <w:rPr>
          <w:rFonts w:hint="default" w:ascii="仿宋" w:hAnsi="仿宋" w:cstheme="minorBidi"/>
          <w:sz w:val="32"/>
          <w:szCs w:val="28"/>
          <w:lang w:val="en-US" w:eastAsia="zh-CN"/>
        </w:rPr>
        <w:t>发展</w:t>
      </w:r>
      <w:r>
        <w:rPr>
          <w:rFonts w:hint="default" w:ascii="仿宋" w:hAnsi="仿宋" w:eastAsia="仿宋_GB2312" w:cstheme="minorBidi"/>
          <w:sz w:val="32"/>
          <w:szCs w:val="28"/>
          <w:lang w:val="en-US" w:eastAsia="zh-CN"/>
        </w:rPr>
        <w:t>现状、存在的问题</w:t>
      </w:r>
    </w:p>
    <w:p>
      <w:pPr>
        <w:numPr>
          <w:ilvl w:val="0"/>
          <w:numId w:val="1"/>
        </w:numPr>
        <w:ind w:firstLine="0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技术与产品介绍</w:t>
      </w:r>
    </w:p>
    <w:p>
      <w:pPr>
        <w:ind w:firstLine="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2.1技术/产品基本情况</w:t>
      </w:r>
    </w:p>
    <w:p>
      <w:pPr>
        <w:numPr>
          <w:ilvl w:val="0"/>
          <w:numId w:val="0"/>
        </w:numPr>
        <w:ind w:firstLine="6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产品类应说明产品系列、规格、尺寸、构造形式、原料组成、生产工艺</w:t>
      </w:r>
      <w:r>
        <w:rPr>
          <w:rFonts w:hint="eastAsia" w:ascii="仿宋_GB2312" w:hAnsi="仿宋_GB2312" w:cs="仿宋_GB2312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性能参数指标等；技术类应说明技术原理</w:t>
      </w:r>
      <w:r>
        <w:rPr>
          <w:rFonts w:hint="eastAsia" w:ascii="仿宋_GB2312" w:hAnsi="仿宋_GB2312" w:cs="仿宋_GB2312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研发路线、实现方法</w:t>
      </w:r>
      <w:r>
        <w:rPr>
          <w:rFonts w:hint="eastAsia" w:ascii="仿宋_GB2312" w:hAnsi="仿宋_GB2312" w:cs="仿宋_GB2312"/>
          <w:sz w:val="30"/>
          <w:szCs w:val="30"/>
          <w:highlight w:val="none"/>
          <w:lang w:val="en-US" w:eastAsia="zh-CN"/>
        </w:rPr>
        <w:t>、主要性能参数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仿宋_GB2312" w:hAnsi="仿宋_GB2312" w:cs="仿宋_GB2312"/>
          <w:sz w:val="30"/>
          <w:szCs w:val="30"/>
          <w:highlight w:val="none"/>
          <w:lang w:val="en-US" w:eastAsia="zh-CN"/>
        </w:rPr>
        <w:t>。</w:t>
      </w:r>
    </w:p>
    <w:p>
      <w:pPr>
        <w:ind w:firstLine="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2.2 主要技术创新点</w:t>
      </w:r>
    </w:p>
    <w:p>
      <w:pPr>
        <w:numPr>
          <w:ilvl w:val="0"/>
          <w:numId w:val="0"/>
        </w:numPr>
        <w:ind w:firstLine="600"/>
        <w:rPr>
          <w:rFonts w:hint="eastAsia" w:ascii="仿宋_GB2312" w:hAnsi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重点围绕</w:t>
      </w:r>
      <w:r>
        <w:rPr>
          <w:rFonts w:hint="eastAsia" w:ascii="仿宋_GB2312" w:hAnsi="仿宋_GB2312" w:cs="仿宋_GB2312"/>
          <w:sz w:val="30"/>
          <w:szCs w:val="30"/>
          <w:highlight w:val="none"/>
        </w:rPr>
        <w:t>技术/产品</w:t>
      </w:r>
      <w:r>
        <w:rPr>
          <w:rFonts w:hint="eastAsia" w:ascii="仿宋_GB2312" w:hAnsi="仿宋_GB2312" w:cs="仿宋_GB2312"/>
          <w:sz w:val="30"/>
          <w:szCs w:val="30"/>
          <w:highlight w:val="none"/>
          <w:lang w:eastAsia="zh-CN"/>
        </w:rPr>
        <w:t>绿色环保、</w:t>
      </w:r>
      <w:r>
        <w:rPr>
          <w:rFonts w:hint="eastAsia" w:ascii="仿宋_GB2312" w:hAnsi="仿宋_GB2312" w:cs="仿宋_GB2312"/>
          <w:sz w:val="30"/>
          <w:szCs w:val="30"/>
          <w:highlight w:val="none"/>
          <w:lang w:val="en-US" w:eastAsia="zh-CN"/>
        </w:rPr>
        <w:t>减少碳排放方面的技术创新点。</w:t>
      </w:r>
    </w:p>
    <w:p>
      <w:pPr>
        <w:ind w:firstLine="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highlight w:val="none"/>
          <w:lang w:val="en-US" w:eastAsia="zh-CN"/>
        </w:rPr>
        <w:t xml:space="preserve">2.3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碳减排效益分析</w:t>
      </w:r>
    </w:p>
    <w:p>
      <w:pPr>
        <w:ind w:firstLine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阐述技术/产品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碳减排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核算方法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效益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分析等。</w:t>
      </w:r>
    </w:p>
    <w:p>
      <w:pPr>
        <w:numPr>
          <w:ilvl w:val="0"/>
          <w:numId w:val="1"/>
        </w:numPr>
        <w:ind w:firstLine="0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推广应用情况</w:t>
      </w:r>
    </w:p>
    <w:p>
      <w:pPr>
        <w:ind w:firstLine="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3.1 推广应用基本状况</w:t>
      </w:r>
    </w:p>
    <w:p>
      <w:pPr>
        <w:ind w:firstLine="0"/>
        <w:rPr>
          <w:rFonts w:hint="eastAsia" w:ascii="仿宋_GB2312" w:hAnsi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阐述技术/产品在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全国的生产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应用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标准编制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推广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情况。</w:t>
      </w:r>
    </w:p>
    <w:p>
      <w:pPr>
        <w:ind w:firstLine="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3.2 工程案例</w:t>
      </w:r>
    </w:p>
    <w:p>
      <w:pPr>
        <w:ind w:firstLine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提供至少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2-3个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实际工程案例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应包括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工程概况、技术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/产品应用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情况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、碳减排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效果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、取得的经济社会效益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等。</w:t>
      </w:r>
    </w:p>
    <w:p>
      <w:pPr>
        <w:numPr>
          <w:ilvl w:val="0"/>
          <w:numId w:val="1"/>
        </w:numPr>
        <w:ind w:firstLine="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经验总结与发展建议</w:t>
      </w:r>
    </w:p>
    <w:p>
      <w:pPr>
        <w:ind w:firstLine="64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总结相关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技术/产品在建筑中的应用模式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，提出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进一步扩大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推广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应用的意见和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建议。</w:t>
      </w:r>
    </w:p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EC5668-A594-4AA1-82FB-D5334D6716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46AA34C-64C3-4DAE-A89F-77633FA788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AD6C41-E092-40D5-A698-43D82EEFB78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0A11650-5021-4C08-BCA6-7A12BF409B1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5AE8B49-BEAF-4C97-8250-51661FA3FD0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C151CF1E-D576-4DC9-A897-D52290FC7C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A3B2F"/>
    <w:multiLevelType w:val="multilevel"/>
    <w:tmpl w:val="972A3B2F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Dk4OWI0NzY2ZmEwMTg4ZmQ4OWY5YTAxZDVkZTUifQ=="/>
    <w:docVar w:name="KSO_WPS_MARK_KEY" w:val="6e14e355-84f5-4147-85ee-ee36ec87db7f"/>
  </w:docVars>
  <w:rsids>
    <w:rsidRoot w:val="001F259F"/>
    <w:rsid w:val="00041F92"/>
    <w:rsid w:val="000F4E47"/>
    <w:rsid w:val="001677D3"/>
    <w:rsid w:val="001963A3"/>
    <w:rsid w:val="001F259F"/>
    <w:rsid w:val="002409BD"/>
    <w:rsid w:val="0027395E"/>
    <w:rsid w:val="002809F3"/>
    <w:rsid w:val="00283709"/>
    <w:rsid w:val="00417C62"/>
    <w:rsid w:val="00475F09"/>
    <w:rsid w:val="00476059"/>
    <w:rsid w:val="00502FD1"/>
    <w:rsid w:val="005036FA"/>
    <w:rsid w:val="005038D8"/>
    <w:rsid w:val="00523FF4"/>
    <w:rsid w:val="00541F02"/>
    <w:rsid w:val="00663FB3"/>
    <w:rsid w:val="006D338B"/>
    <w:rsid w:val="006E251A"/>
    <w:rsid w:val="007106C8"/>
    <w:rsid w:val="00712CAB"/>
    <w:rsid w:val="00752A7D"/>
    <w:rsid w:val="00756CC0"/>
    <w:rsid w:val="00781DF4"/>
    <w:rsid w:val="007E3C53"/>
    <w:rsid w:val="00821BA9"/>
    <w:rsid w:val="00A21586"/>
    <w:rsid w:val="00A96290"/>
    <w:rsid w:val="00AC4A9B"/>
    <w:rsid w:val="00AE2F03"/>
    <w:rsid w:val="00AF5671"/>
    <w:rsid w:val="00B234AB"/>
    <w:rsid w:val="00BC259F"/>
    <w:rsid w:val="00C63576"/>
    <w:rsid w:val="00D07845"/>
    <w:rsid w:val="00D12F58"/>
    <w:rsid w:val="00D27300"/>
    <w:rsid w:val="00D4549B"/>
    <w:rsid w:val="00D57EE7"/>
    <w:rsid w:val="00D91F7A"/>
    <w:rsid w:val="00E968E5"/>
    <w:rsid w:val="00EA4058"/>
    <w:rsid w:val="00EC793B"/>
    <w:rsid w:val="00FE1A72"/>
    <w:rsid w:val="018D4AA1"/>
    <w:rsid w:val="01D97552"/>
    <w:rsid w:val="02172B7F"/>
    <w:rsid w:val="02EB239A"/>
    <w:rsid w:val="038613EE"/>
    <w:rsid w:val="03873C29"/>
    <w:rsid w:val="03886BA8"/>
    <w:rsid w:val="044A76BF"/>
    <w:rsid w:val="06761F28"/>
    <w:rsid w:val="069A0E15"/>
    <w:rsid w:val="07967822"/>
    <w:rsid w:val="0BE361D0"/>
    <w:rsid w:val="12EC7047"/>
    <w:rsid w:val="13D93225"/>
    <w:rsid w:val="14683A54"/>
    <w:rsid w:val="14C35BD6"/>
    <w:rsid w:val="14CF1A03"/>
    <w:rsid w:val="158A763E"/>
    <w:rsid w:val="167C6DC8"/>
    <w:rsid w:val="18273890"/>
    <w:rsid w:val="1A815F4E"/>
    <w:rsid w:val="1AAA1AC2"/>
    <w:rsid w:val="1B77454C"/>
    <w:rsid w:val="1C023B73"/>
    <w:rsid w:val="1FA5516D"/>
    <w:rsid w:val="204A261B"/>
    <w:rsid w:val="248B26F6"/>
    <w:rsid w:val="25E74F71"/>
    <w:rsid w:val="26914467"/>
    <w:rsid w:val="283733A4"/>
    <w:rsid w:val="2D644D1D"/>
    <w:rsid w:val="2D6835B3"/>
    <w:rsid w:val="2DEC2BDA"/>
    <w:rsid w:val="2EB27F2B"/>
    <w:rsid w:val="30D65717"/>
    <w:rsid w:val="31140AC2"/>
    <w:rsid w:val="347C3D01"/>
    <w:rsid w:val="39240D08"/>
    <w:rsid w:val="3B5F6EA5"/>
    <w:rsid w:val="3D0D42ED"/>
    <w:rsid w:val="3E410AF3"/>
    <w:rsid w:val="40904542"/>
    <w:rsid w:val="412F2E76"/>
    <w:rsid w:val="42B55972"/>
    <w:rsid w:val="46462D05"/>
    <w:rsid w:val="46C255F4"/>
    <w:rsid w:val="47685334"/>
    <w:rsid w:val="4BEB0FFD"/>
    <w:rsid w:val="4F4F7E87"/>
    <w:rsid w:val="4F7250E0"/>
    <w:rsid w:val="502A7B2A"/>
    <w:rsid w:val="50696C68"/>
    <w:rsid w:val="514F076C"/>
    <w:rsid w:val="527E00DC"/>
    <w:rsid w:val="57413871"/>
    <w:rsid w:val="59452388"/>
    <w:rsid w:val="598B07B9"/>
    <w:rsid w:val="59ED6C98"/>
    <w:rsid w:val="5C0D01CE"/>
    <w:rsid w:val="5DD5579F"/>
    <w:rsid w:val="65E90965"/>
    <w:rsid w:val="693A6232"/>
    <w:rsid w:val="6F9B2921"/>
    <w:rsid w:val="70D311C0"/>
    <w:rsid w:val="71692C24"/>
    <w:rsid w:val="71D665AD"/>
    <w:rsid w:val="735806D3"/>
    <w:rsid w:val="760577DD"/>
    <w:rsid w:val="774611AD"/>
    <w:rsid w:val="783958FD"/>
    <w:rsid w:val="785E646D"/>
    <w:rsid w:val="7E20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仿宋" w:hAnsi="仿宋" w:eastAsia="仿宋_GB2312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eastAsia="黑体"/>
      <w:bCs/>
      <w:kern w:val="44"/>
      <w:szCs w:val="44"/>
    </w:rPr>
  </w:style>
  <w:style w:type="character" w:customStyle="1" w:styleId="11">
    <w:name w:val="标题 2 Char"/>
    <w:basedOn w:val="7"/>
    <w:link w:val="3"/>
    <w:semiHidden/>
    <w:qFormat/>
    <w:uiPriority w:val="9"/>
    <w:rPr>
      <w:rFonts w:eastAsia="楷体" w:asciiTheme="majorHAnsi" w:hAnsiTheme="majorHAnsi" w:cstheme="majorBidi"/>
      <w:b/>
      <w:bCs/>
      <w:szCs w:val="32"/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499</Words>
  <Characters>516</Characters>
  <Lines>7</Lines>
  <Paragraphs>1</Paragraphs>
  <TotalTime>0</TotalTime>
  <ScaleCrop>false</ScaleCrop>
  <LinksUpToDate>false</LinksUpToDate>
  <CharactersWithSpaces>606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2021-07-16T05:34:00Z</dcterms:created>
  <dc:creator>Y</dc:creator>
  <cp:lastModifiedBy>邵高峰</cp:lastModifiedBy>
  <cp:lastPrinted>2023-04-28T01:42:00Z</cp:lastPrinted>
  <dcterms:modified xsi:type="dcterms:W3CDTF">2023-04-28T05:01:52Z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EF6924071BBB40EC8CF54ECFAD36A7C5_13</vt:lpwstr>
  </property>
</Properties>
</file>